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E446DE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E26D5B" w:rsidRDefault="00E26D5B" w:rsidP="00E26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Приказ Минрегиона РФ от 30.12.2009 N 624</w:t>
      </w:r>
      <w:r>
        <w:rPr>
          <w:rFonts w:ascii="Tahoma" w:hAnsi="Tahoma" w:cs="Tahoma"/>
          <w:sz w:val="48"/>
          <w:szCs w:val="48"/>
        </w:rPr>
        <w:br/>
        <w:t>(ред. от 14.11.2011)</w:t>
      </w:r>
      <w:r>
        <w:rPr>
          <w:rFonts w:ascii="Tahoma" w:hAnsi="Tahoma" w:cs="Tahoma"/>
          <w:sz w:val="48"/>
          <w:szCs w:val="48"/>
        </w:rPr>
        <w:br/>
        <w:t>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</w:t>
      </w:r>
      <w:r>
        <w:rPr>
          <w:rFonts w:ascii="Tahoma" w:hAnsi="Tahoma" w:cs="Tahoma"/>
          <w:sz w:val="48"/>
          <w:szCs w:val="48"/>
        </w:rPr>
        <w:br/>
        <w:t>(Зарегистрировано в Минюсте РФ 15.04.2010 N 16902)</w:t>
      </w:r>
    </w:p>
    <w:p w:rsidR="004839C7" w:rsidRDefault="004839C7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E26D5B" w:rsidRPr="00E26D5B" w:rsidRDefault="00E26D5B" w:rsidP="00F964B9">
      <w:pPr>
        <w:spacing w:after="0"/>
        <w:rPr>
          <w:rFonts w:ascii="Tahoma" w:hAnsi="Tahoma" w:cs="Tahoma"/>
          <w:sz w:val="36"/>
          <w:szCs w:val="36"/>
          <w:lang w:val="en-US"/>
        </w:rPr>
      </w:pPr>
    </w:p>
    <w:p w:rsidR="003570EC" w:rsidRPr="00E26D5B" w:rsidRDefault="003570EC" w:rsidP="00F964B9">
      <w:pPr>
        <w:spacing w:after="0"/>
        <w:rPr>
          <w:rFonts w:ascii="Tahoma" w:hAnsi="Tahoma" w:cs="Tahoma"/>
          <w:sz w:val="36"/>
          <w:szCs w:val="36"/>
        </w:rPr>
      </w:pPr>
    </w:p>
    <w:p w:rsidR="003570EC" w:rsidRPr="004839C7" w:rsidRDefault="003570EC" w:rsidP="00F964B9">
      <w:pPr>
        <w:spacing w:after="0"/>
        <w:rPr>
          <w:rFonts w:ascii="Tahoma" w:hAnsi="Tahoma" w:cs="Tahoma"/>
          <w:sz w:val="48"/>
          <w:szCs w:val="48"/>
        </w:rPr>
      </w:pPr>
    </w:p>
    <w:p w:rsidR="003570EC" w:rsidRPr="004839C7" w:rsidRDefault="003570EC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07080E" w:rsidRDefault="008A2D0E" w:rsidP="008A2D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8A2D0E" w:rsidRPr="008A2D0E" w:rsidRDefault="008A2D0E" w:rsidP="00F964B9">
      <w:pPr>
        <w:spacing w:after="0"/>
        <w:rPr>
          <w:rFonts w:ascii="Arial CYR" w:hAnsi="Arial CYR" w:cs="Arial CYR"/>
          <w:b/>
          <w:sz w:val="28"/>
          <w:szCs w:val="28"/>
        </w:rPr>
      </w:pPr>
    </w:p>
    <w:p w:rsidR="00E26D5B" w:rsidRDefault="00E26D5B" w:rsidP="00E26D5B">
      <w:pPr>
        <w:pStyle w:val="ConsPlusNormal"/>
        <w:outlineLvl w:val="0"/>
      </w:pPr>
      <w:r>
        <w:lastRenderedPageBreak/>
        <w:t>Зарегистрировано в Минюсте РФ 15 апреля 2010 г. N 16902</w:t>
      </w:r>
    </w:p>
    <w:p w:rsidR="00E26D5B" w:rsidRDefault="00E26D5B" w:rsidP="00E26D5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26D5B" w:rsidRPr="00E26D5B" w:rsidRDefault="00E26D5B" w:rsidP="00E26D5B">
      <w:pPr>
        <w:pStyle w:val="ConsPlusNormal"/>
        <w:outlineLvl w:val="0"/>
        <w:rPr>
          <w:b/>
          <w:bCs/>
          <w:sz w:val="16"/>
          <w:szCs w:val="16"/>
          <w:lang w:val="en-US"/>
        </w:rPr>
      </w:pPr>
    </w:p>
    <w:p w:rsidR="00E26D5B" w:rsidRPr="00E26D5B" w:rsidRDefault="00E26D5B" w:rsidP="004839C7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РЕГИОНАЛЬНОГО РАЗВИТИЯ РОССИЙСКОЙ ФЕДЕРАЦИИ</w:t>
      </w: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декабря 2009 г. N 624</w:t>
      </w: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ПЕРЕЧНЯ</w:t>
      </w: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РАБОТ ПО ИНЖЕНЕРНЫМ ИЗЫСКАНИЯМ, ПО ПОДГОТОВКЕ</w:t>
      </w: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ПРОЕКТНОЙ ДОКУМЕНТАЦИИ, ПО СТРОИТЕЛЬСТВУ, РЕКОНСТРУКЦИИ,</w:t>
      </w: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КАПИТАЛЬНОМУ РЕМОНТУ ОБЪЕКТОВ КАПИТАЛЬНОГО СТРОИТЕЛЬСТВА,</w:t>
      </w: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ОКАЗЫВАЮТ ВЛИЯНИЕ НА БЕЗОПАСНОСТЬ ОБЪЕКТОВ</w:t>
      </w:r>
    </w:p>
    <w:p w:rsidR="00E26D5B" w:rsidRDefault="00E26D5B" w:rsidP="00E26D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КАПИТАЛЬНОГО СТРОИТЕЛЬСТВА</w:t>
      </w:r>
    </w:p>
    <w:p w:rsidR="00E26D5B" w:rsidRDefault="00E26D5B" w:rsidP="00E26D5B">
      <w:pPr>
        <w:pStyle w:val="ConsPlusNormal"/>
        <w:jc w:val="center"/>
      </w:pPr>
    </w:p>
    <w:p w:rsidR="00E26D5B" w:rsidRDefault="00E26D5B" w:rsidP="00E26D5B">
      <w:pPr>
        <w:pStyle w:val="ConsPlusNormal"/>
        <w:jc w:val="center"/>
      </w:pPr>
      <w:r>
        <w:t>(в ред. Приказов Минрегиона РФ от 23.06.2010 N 294,</w:t>
      </w:r>
    </w:p>
    <w:p w:rsidR="00E26D5B" w:rsidRDefault="00E26D5B" w:rsidP="00E26D5B">
      <w:pPr>
        <w:pStyle w:val="ConsPlusNormal"/>
        <w:jc w:val="center"/>
      </w:pPr>
      <w:r>
        <w:t>от 26.05.2011 N 238, от 14.11.2011 N 536)</w:t>
      </w:r>
    </w:p>
    <w:p w:rsidR="004839C7" w:rsidRPr="004839C7" w:rsidRDefault="004839C7" w:rsidP="004839C7">
      <w:pPr>
        <w:spacing w:after="0"/>
        <w:ind w:left="567"/>
        <w:jc w:val="center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 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5 части 17 статьи 51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(в ред. Приказа Минрегиона РФ от 14.11.2011 N 536)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(абзац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 xml:space="preserve">3. 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Приказ </w:t>
      </w:r>
      <w:r w:rsidRPr="00E26D5B">
        <w:rPr>
          <w:rFonts w:ascii="Arial CYR" w:hAnsi="Arial CYR" w:cs="Arial CYR"/>
          <w:sz w:val="20"/>
          <w:szCs w:val="20"/>
        </w:rPr>
        <w:lastRenderedPageBreak/>
        <w:t>Министерства регионального развития 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 г. N 15789) с момента вступления в силу настоящего Приказа.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 Настоящий Приказ вступает в силу с 1 июля 2010 г.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Министр</w:t>
      </w:r>
    </w:p>
    <w:p w:rsidR="00E26D5B" w:rsidRPr="00E26D5B" w:rsidRDefault="00E26D5B" w:rsidP="00E26D5B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В.БАСАРГИН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П</w:t>
      </w:r>
      <w:bookmarkStart w:id="0" w:name="_GoBack"/>
      <w:bookmarkEnd w:id="0"/>
      <w:r w:rsidRPr="00E26D5B">
        <w:rPr>
          <w:rFonts w:ascii="Arial CYR" w:hAnsi="Arial CYR" w:cs="Arial CYR"/>
          <w:sz w:val="20"/>
          <w:szCs w:val="20"/>
        </w:rPr>
        <w:t>римечание</w:t>
      </w:r>
      <w:r>
        <w:rPr>
          <w:rFonts w:ascii="Arial CYR" w:hAnsi="Arial CYR" w:cs="Arial CYR"/>
          <w:sz w:val="20"/>
          <w:szCs w:val="20"/>
        </w:rPr>
        <w:t>: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О применении данного Перечня см. Федеральный закон от 27.07.2010 N 240-ФЗ.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Изменения, внесенные Приказом Минрегиона РФ от 23.06.2010 N 294 в Перечень видов работ, утвержденный данным документом, применяются с учетом норм части 4.1 статьи 55.8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 месяцев со дня их внесения.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ПЕРЕЧЕНЬ</w:t>
      </w: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ВИДОВ РАБОТ ПО ИНЖЕНЕРНЫМ ИЗЫСКАНИЯМ, ПО ПОДГОТОВКЕ</w:t>
      </w: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ПРОЕКТНОЙ ДОКУМЕНТАЦИИ, ПО СТРОИТЕЛЬСТВУ, РЕКОНСТРУКЦИИ,</w:t>
      </w: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КАПИТАЛЬНОМУ РЕМОНТУ ОБЪЕКТОВ КАПИТАЛЬНОГО СТРОИТЕЛЬСТВА,</w:t>
      </w: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КОТОРЫЕ ОКАЗЫВАЮТ ВЛИЯНИЕ НА БЕЗОПАСНОСТЬ ОБЪЕКТОВ</w:t>
      </w: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КАПИТАЛЬНОГО СТРОИТЕЛЬСТВА</w:t>
      </w: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(в ред. Приказов Минрегиона РФ от 23.06.2010 N 294,</w:t>
      </w: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от 26.05.2011 N 238)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I. Виды работ по инженерным изысканиям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 Работы в составе инженерно-геодезических изысканий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1.1. Создание опорных геодезических сетей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1.4. Трассирование линейных объектов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1.5. Инженерно-гидрографические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2. Работы в составе инженерно-геологических изысканий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2.1. Инженерно-геологическая съемка в масштабах 1:500 - 1:25000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2.4. Гидрогеологические исследования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2.5. Инженерно-геофизические исследования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2.6. Инженерно-геокриологические исследования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2.7. Сейсмологические и сейсмотектонические исследования территории, сейсмическое микрорайонирование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 Работы в составе инженерно-гидрометеорологических изысканий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3.1. Метеорологические наблюдения и изучение гидрологического режима водных объектов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3.2. Изучение опасных гидрометеорологических процессов и явлений с расчетами их характеристик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3.3. Изучение русловых процессов водных объектов, деформаций и переработки берегов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3.4. Исследования ледового режима водных объектов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 Работы в составе инженерно-экологических изысканий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4.1. Инженерно-экологическая съемка территории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4.3. Лабораторные химико-аналитические и газохимические исследования образцов и проб почвогрунтов и воды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4.4. Исследования и оценка физических воздействий и радиационной обстановки на территории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4.5. Изучение растительности, животного мира, санитарно-эпидемиологические и медико-биологические исследования территории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 Работы в составе инженерно-геотехнических изысканий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5.4. Физическое и математическое моделирование взаимодействия зданий и сооружений с геологической средой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5.6. Геотехнический контроль строительства зданий, сооружений и прилегающих территорий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 Обследование состояния грунтов основания зданий и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 Исключен. - Приказ Минрегиона РФ от 26.05.2011 N 238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II. Виды работ по подготовке проектной документации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 Работы по подготовке схемы планировочной организации земельного участка: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1.1. Работы по подготовке генерального плана земельного участка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1.2. Работы по подготовке схемы планировочной организации трассы линейного объекта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1.3. Работы по подготовке схемы планировочной организации полосы отвода линейного сооружения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 Работы по подготовке архитектурных решений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 Работы по подготовке конструктивных решений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4.2. Работы по подготовке проектов внутренних инженерных систем водоснабжения и канализации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4.3. Работы по подготовке проектов внутренних систем электроснабжения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4.4. Работы по подготовке проектов внутренних слаботочных систем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4.6. Работы по подготовке проектов внутренних систем газоснабжения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5.1. Работы по подготовке проектов наружных сетей теплоснабжения и их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5.2. Работы по подготовке проектов наружных сетей водоснабжения и канализации и их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5.3. Работы по подготовке проектов наружных сетей электроснабжения до 35 кВ включительно и их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5.5. Работы по подготовке проектов наружных сетей электроснабжения 110 кВ и более и их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5.6. Работы по подготовке проектов наружных сетей слаботочных систем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5.7. Работы по подготовке проектов наружных сетей газоснабжения и их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 Работы по подготовке технологических решений: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6.1. Работы по подготовке технологических решений жилых зданий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6.2. Работы по подготовке технологических решений общественных зданий и сооружений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6.3. Работы по подготовке технологических решений производственных зданий и сооружений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6.4. Работы по подготовке технологических решений объектов транспортного назначения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6.5. Работы по подготовке технологических решений гидротехнических сооружений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6.7. Работы по подготовке технологических решений объектов специального назначения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6.8. Работы по подготовке технологических решений объектов нефтегазового назначения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6.11. Работы по подготовке технологических решений объектов военной инфраструктуры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6.12. Работы по подготовке технологических решений объектов очистных сооружений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6.13. Работы по подготовке технологических решений объектов метрополитена и их комплексов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6.13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 Работы по разработке специальных разделов проектной документации: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7.1. Инженерно-технические мероприятия по гражданской обороне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7.3. Разработка декларации по промышленной безопасности опасных производственных объектов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7.4. Разработка декларации безопасности гидротехнических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7.5. Разработка обоснования радиационной и ядерной защиты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9. Работы по подготовке проектов мероприятий по охране окружающей среды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10. Работы по подготовке проектов мероприятий по обеспечению пожарной безопасности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11. Работы по подготовке проектов мероприятий по обеспечению доступа маломобильных групп населения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 Работы по обследованию строительных конструкций зданий и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III. Виды работ по строительству, реконструкции</w:t>
      </w:r>
    </w:p>
    <w:p w:rsidR="00E26D5B" w:rsidRPr="00E26D5B" w:rsidRDefault="00E26D5B" w:rsidP="00E26D5B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и капитальному ремонту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 Геодезические работы, выполняемые на строительных площадках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1.1. Разбивочные работы в процессе строительства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1.2. Геодезический контроль точности геометрических параметров зданий и сооружений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 Подготовительные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2.2. Строительство временных: дорог; площадок; инженерных сетей и сооружений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2.3. Устройство рельсовых подкрановых путей и фундаментов (опоры) стационарных кранов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2.4. Установка и демонтаж инвентарных наружных и внутренних лесов, технологических мусоропроводов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 Земляные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3.1. Механизированная разработка грунта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3.2. Разработка грунта и устройство дренажей в водохозяйственном строительстве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3.3. Разработка грунта методом гидромеханизации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3.4. Работы по искусственному замораживанию грунтов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3.5. Уплотнение грунта катками, грунтоуплотняющими машинами или тяжелыми трамбовками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3.6. Механизированное рыхление и разработка вечномерзлых грунтов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3.7. Работы по водопонижению, организации поверхностного стока и водоотвода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 Устройство скважин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4.1. Бурение, строительство и монтаж нефтяных и газовых скважин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4.2. Бурение и обустройство скважин (кроме нефтяных и газовых скважин)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4.3. Крепление скважин трубами, извлечение труб, свободный спуск или подъем труб из скважин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4.4. Тампонажные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4.5. Сооружение шахтных колодцев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 Свайные работы. Закрепление грунтов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5.1. Свайные работы, выполняемые с земли, в том числе в морских и речных условиях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5.2. Свайные работы, выполняемые в мерзлых и вечномерзлых грунтах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5.3. Устройство ростверков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5.4. Устройство забивных и буронабивных свай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5.5. Термическое укрепление грунтов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5.6. Цементация грунтовых оснований с забивкой инъекторов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5.7. Силикатизация и смолизация грунтов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5.8. Работы по возведению сооружений способом "стена в грунте"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5.9. Погружение и подъем стальных и шпунтованных свай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 Устройство бетонных и железобетонных монолитных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6.1. Опалубочные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6.2. Арматурные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6.3. Устройство монолитных бетонных и железобетонных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 Монтаж сборных бетонных и железобетонных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7.1. Монтаж фундаментов и конструкций подземной части зданий и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8. Буровзрывные работы при строительстве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9. Работы по устройству каменных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9.1. Устройство конструкций зданий и сооружений из природных и искусственных камней, в том числе с облицовкой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9.2. Устройство конструкций из кирпича, в том числе с облицовкой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9.3. Устройство отопительных печей и очагов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10. Монтаж металлических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10.1. Монтаж, усиление и демонтаж конструктивных элементов и ограждающих конструкций зданий и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10.2. Монтаж, усиление и демонтаж конструкций транспортных галерей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10.3. Монтаж, усиление и демонтаж резервуарных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10.4. Монтаж, усиление и демонтаж мачтовых сооружений, башен, вытяжных труб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10.5. Монтаж, усиление и демонтаж технологических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10.6. Монтаж и демонтаж тросовых несущих конструкций (растяжки, вантовые конструкции и прочие)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11. Монтаж деревянных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11.2. Сборка жилых и общественных зданий из деталей заводского изготовления комплектной поставки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12.1. Футеровочные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12.2. Кладка из кислотоупорного кирпича и фасонных кислотоупорных керамических изделий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12.3. Защитное покрытие лакокрасочными материалами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12.4. Гуммирование (обкладка листовыми резинами и жидкими резиновыми смесями)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12.5. Устройство оклеечной изоляции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12.6. Устройство металлизационных покрытий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12.7. Нанесение лицевого покрытия при устройстве монолитного пола в помещениях с агрессивными средами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12.8. Антисептирование деревянных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12.9. Гидроизоляция строительных конструкций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12.10. Работы по теплоизоляции зданий, строительных конструкций и оборудования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12.11. Работы по теплоизоляции трубопроводов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12.12. Работы по огнезащите строительных конструкций и оборудования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13. Устройство кровель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13.1. Устройство кровель из штучных и листовых материалов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13.2. Устройство кровель из рулонных материалов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13.3. Устройство наливных кровель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14. Фасадные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14.1. Облицовка поверхностей природными и искусственными камнями и линейными фасонными камнями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14.2. Устройство вентилируемых фасадов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15. Устройство внутренних инженерных систем и оборудования зданий и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15.1. Устройство и демонтаж системы водопровода и канализации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15.2. Устройство и демонтаж системы отопления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15.3. Устройство и демонтаж системы газоснабжения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15.4. Устройство и демонтаж системы вентиляции и кондиционирования воздуха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15.5. Устройство системы электроснабжения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15.6. Устройство электрических и иных сетей управления системами жизнеобеспечения зданий и сооружений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16. Устройство наружных сетей водопровода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16.1. Укладка трубопроводов водопроводных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16.2. Монтаж и демонтаж запорной арматуры и оборудования водопроводных сетей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16.3. Устройство водопроводных колодцев, оголовков, гасителей водосборов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16.4. Очистка полости и испытание трубопроводов водопровода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17. Устройство наружных сетей канализации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17.1. Укладка трубопроводов канализационных безнапорных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17.2. Укладка трубопроводов канализационных напорных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17.3. Монтаж и демонтаж запорной арматуры и оборудования канализационных сетей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17.4. Устройство канализационных и водосточных колодцев</w:t>
      </w:r>
    </w:p>
    <w:p w:rsidR="00E26D5B" w:rsidRPr="00E26D5B" w:rsidRDefault="00E26D5B" w:rsidP="00E26D5B">
      <w:pPr>
        <w:spacing w:after="0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17.5. Устройство фильтрующего основания под иловые площадки и поля фильтрации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17.6. Укладка дренажных труб на иловых площадках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17.7. Очистка полости и испытание трубопроводов канализации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18. Устройство наружных сетей теплоснабжения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18.1. Укладка трубопроводов теплоснабжения с температурой теплоносителя до 115 градусов Цельсия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18.2. Укладка трубопроводов теплоснабжения с температурой теплоносителя 115 градусов Цельсия и выше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18.3. Монтаж и демонтаж запорной арматуры и оборудования сетей теплоснабжения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18.4. Устройство колодцев и камер сетей теплоснабжения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18.5. Очистка полости и испытание трубопроводов теплоснабжения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 Устройство наружных сетей газоснабжения, кроме магистральных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19.1. Укладка газопроводов с рабочим давлением до 0,005 МПа включительно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19.2. Укладка газопроводов с рабочим давлением от 0,005 МПа до 0,3 МПа включительно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19.4. Установка сборников конденсата гидрозатворов и компенсаторов на газопроводах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19.5. Монтаж и демонтаж газорегуляторных пунктов и установок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19.6. Монтаж и демонтаж резервуарных и групповых баллонных установок сжиженного газа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19.7. Ввод газопровода в здания и сооружения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19.8. Монтаж и демонтаж газового оборудования потребителей, использующих природный и сжиженный газ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19.10. Очистка полости и испытание газопроводов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 Устройство наружных электрических сетей и линий связи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20 в ред. Приказа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20.1. Устройство сетей электроснабжения напряжением до 1 кВ включительно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20.2. Устройство сетей электроснабжения напряжением до 35 кВ включительно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20.3. Устройство сетей электроснабжения напряжением до 330 кВ включительно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20.4. Устройство сетей электроснабжения напряжением более 330 кВ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20.5. Монтаж и демонтаж опор для воздушных линий электропередачи напряжением до 35 кВ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20.6. Монтаж и демонтаж опор для воздушных линий электропередачи напряжением до 500 кВ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20.7. Монтаж и демонтаж опор для воздушных линий электропередачи напряжением более 500 кВ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20.12. Установка распределительных устройств, коммутационной аппаратуры, устройств защиты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20.13. Устройство наружных линий связи, в том числе телефонных, радио и телевидения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20.13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21. Устройство объектов использования атомной энергии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21 в ред. Приказа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21.1. Работы по сооружению объектов с ядерными установками</w:t>
      </w:r>
    </w:p>
    <w:p w:rsidR="00E26D5B" w:rsidRPr="00E26D5B" w:rsidRDefault="00E26D5B" w:rsidP="00E26D5B">
      <w:pPr>
        <w:spacing w:after="0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21.1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21.2. Работы по сооружению объектов ядерного оружейного комплекса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21.2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21.3. Работы по сооружению ускорителей элементарных частиц и горячих камер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21.3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21.4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21.5. Работы по сооружению объектов ядерного топливного цикла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21.5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21.6. Работы по сооружению объектов по добыче и переработке урана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21.6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21.7. Работы по выводу из эксплуатации объектов использования атомной энергии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21.7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 Устройство объектов нефтяной и газовой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22.1. Монтаж магистральных и промысловых трубопроводов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22.2. Работы по обустройству объектов подготовки нефти и газа к транспорту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22.3. Устройство нефтебаз и газохранилищ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22.5. Работы по строительству переходов методом наклонно-направленного бурения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22.6. Устройство электрохимической защиты трубопроводов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22.9. Работы по обустройству нефтяных и газовых месторождений морского шельфа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22.10. Работы по строительству газонаполнительных компрессорных станций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22.11. Контроль качества сварных соединений и их изоляция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22.12. Очистка полости и испытание магистральных и промысловых трубопроводов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 Монтажные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23.1. Монтаж подъемно-транспортного оборудования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23.2. Монтаж лифтов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23.3. Монтаж оборудования тепловых электростанций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23.4. Монтаж оборудования котельных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23.5. Монтаж компрессорных установок, насосов и вентиляторов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23.6. Монтаж электротехнических установок, оборудования, систем автоматики и сигнализации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23.7. Монтаж оборудования объектов использования атомной энергии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23.7 в ред. Приказа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23.8. Монтаж оборудования для очистки и подготовки для транспортировки газа и нефти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23.9. Монтаж оборудования нефте-, газоперекачивающих станций и для иных продуктопроводов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23.10. Монтаж оборудования по сжижению природного газа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23.11. Монтаж оборудования автозаправочных станций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23.12. Монтаж оборудования предприятий черной металлургии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23.13. Монтаж оборудования предприятий цветной металлургии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23.14. Монтаж оборудования химической и нефтеперерабатывающей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23.15. Монтаж горнодобывающего и горно-обогатительного оборудования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23.16. Монтаж оборудования объектов инфраструктуры железнодорожного транспорта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23.17. Монтаж оборудования метрополитенов и тоннелей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23.18. Монтаж оборудования гидроэлектрических станций и иных гидротехнических сооружений</w:t>
      </w:r>
    </w:p>
    <w:p w:rsidR="00E26D5B" w:rsidRPr="00E26D5B" w:rsidRDefault="00E26D5B" w:rsidP="00E26D5B">
      <w:pPr>
        <w:spacing w:after="0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23.19. Монтаж оборудования предприятий электротехнической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23.20. Монтаж оборудования предприятий промышленности строительных материалов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23.21. Монтаж оборудования предприятий целлюлозно-бумажной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23.22. Монтаж оборудования предприятий текстильной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23.23. Монтаж оборудования предприятий полиграфической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23.24. Монтаж оборудования предприятий пищевой промышленности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23.25. Монтаж оборудования театрально-зрелищных предприятий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23.26. Монтаж оборудования зернохранилищ и предприятий по переработке зерна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23.27. Монтаж оборудования предприятий кинематографии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23.28. Монтаж оборудования предприятий электронной промышленности и промышленности средств связи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23.29. Монтаж оборудования учреждений здравоохранения и предприятий медицинской промышленности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23.30. Монтаж оборудования сельскохозяйственных производств, в том числе рыбопереработки и хранения рыбы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23.31. Монтаж оборудования предприятий бытового обслуживания и коммунального хозяйства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23.32. Монтаж водозаборного оборудования, канализационных и очистных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23.33. Монтаж оборудования сооружений связи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23.34. Монтаж оборудования объектов космической инфраструктуры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23.35. Монтаж оборудования аэропортов и иных объектов авиационной инфраструктуры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23.36. Монтаж оборудования морских и речных портов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 Пусконаладочные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24.1. Пусконаладочные работы подъемно-транспортного оборудования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24.2. Пусконаладочные работы лифтов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24.3. Пусконаладочные работы синхронных генераторов и систем возбуждения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24.4. Пусконаладочные работы силовых и измерительных трансформаторов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24.5. Пусконаладочные работы коммутационных аппаратов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24.6. Пусконаладочные работы устройств релейной защиты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24.7. Пусконаладочные работы автоматики в электроснабжении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24.8. Пусконаладочные работы систем напряжения и оперативного тока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24.9. Пусконаладочные работы электрических машин и электроприводов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24.10. Пусконаладочные работы систем автоматики, сигнализации и взаимосвязанных устройств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24.11. Пусконаладочные работы автономной наладки систем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24.12. Пусконаладочные работы комплексной наладки систем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24.13. Пусконаладочные работы средств телемеханики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24.14. Наладки систем вентиляции и кондиционирования воздуха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24.15. Пусконаладочные работы автоматических станочных линий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24.16. Пусконаладочные работы станков металлорежущих многоцелевых с ЧПУ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24.17. Пусконаладочные работы станков уникальных металлорежущих массой свыше 100 т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24.18. Пусконаладочные работы холодильных установок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24.19. Пусконаладочные работы компрессорных установок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24.20. Пусконаладочные работы паровых котлов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24.21. Пусконаладочные работы водогрейных теплофикационных котлов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24.22. Пусконаладочные работы котельно-вспомогательного оборудования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24.23. Пусконаладочные работы оборудования водоочистки и оборудования химводоподготовки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24.24. Пусконаладочные работы технологических установок топливного хозяйства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24.25. Пусконаладочные работы газовоздушного тракта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24.26. Пусконаладочные работы общекотельных систем и инженерных коммуникаций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24.27. Пусконаладочные работы оборудования для обработки и отделки древесины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24.28. Пусконаладочные работы сушильных установок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24.29. Пусконаладочные работы сооружений водоснабжения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24.30. Пусконаладочные работы сооружений канализации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24.31. Пусконаладочные работы на сооружениях нефтегазового комплекса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24.32. Пусконаладочные работы на объектах использования атомной энергии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24.32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25. Устройство автомобильных дорог и аэродромов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25.2. Устройство оснований автомобильных дорог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25.3. Устройство оснований перронов аэропортов, взлетно-посадочных полос, рулежных дорожек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25.4. Устройства покрытий автомобильных дорог, в том числе укрепляемых вяжущими материалами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25.5. Устройства покрытий перронов аэропортов, взлетно-посадочных полос, рулежных дорожек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25.6. Устройство дренажных, водосборных, водопропускных, водосбросных устройств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25.7. Устройство защитных ограждений и элементов обустройства автомобильных дорог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25.8. Устройство разметки проезжей части автомобильных дорог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26. Устройство железнодорожных и трамвайных путей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26.1. Работы по устройству земляного полотна для железнодорожных путей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26.2. Работы по устройству земляного полотна для трамвайных путей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26.3. Устройство верхнего строения железнодорожного пути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26.4. Устройство водоотводных и защитных сооружений земляного полотна железнодорожного пути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26.5. Монтаж сигнализации, централизации и блокировки железных дорог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26.6. Электрификация железных дорог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26.7. Закрепление грунтов в полосе отвода железной дороги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26.8. Устройство железнодорожных переездов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27. Устройство тоннелей, метрополитенов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27.1. Проходка выработки тоннелей и метрополитенов без применения специальных способов проходки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27.2. Проходка выработки тоннелей и метрополитенов с применением искусственного замораживания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27.3. Проходка выработки тоннелей и метрополитенов с применением тампонажа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27.4. Проходка выработки тоннелей и метрополитенов с применением электрохимического закрепления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27.5. Проходка выработки тоннелей и метрополитенов с применением опускной крепи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27.6. Устройство внутренних конструкций тоннелей и метрополитенов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27.7. Устройство пути метрополитена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28. Устройство шахтных сооружений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28.1. Проходка выработки шахтных сооружений без применения специальных способов проходки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28.2. Проходка выработки шахтных сооружений с применением искусственного замораживания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28.3. Проходка выработки шахтных сооружений с применением тампонажа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28.4. Проходка выработки шахтных сооружений с применением электрохимического закрепления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28.5. Проходка выработки шахтных сооружений с применением опускной крепи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29. Устройство мостов, эстакад и путепроводов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29.1. Устройство монолитных железобетонных и бетонных конструкций мостов, эстакад и путепроводов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29.2. Устройство сборных железобетонных конструкций мостов, эстакад и путепроводов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29.3. Устройство конструкций пешеходных мостов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29.4. Монтаж стальных пролетных строений мостов, эстакад и путепроводов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29.5. Устройство деревянных мостов, эстакад и путепроводов</w:t>
      </w:r>
    </w:p>
    <w:p w:rsidR="00E26D5B" w:rsidRPr="00E26D5B" w:rsidRDefault="00E26D5B" w:rsidP="00E26D5B">
      <w:pPr>
        <w:spacing w:after="0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29.6. Устройство каменных мостов, эстакад и путепроводов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29.7. Укладка труб водопропускных на готовых фундаментах (основаниях) и лотков водоотводных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 Гидротехнические работы, водолазные работы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30.1. Разработка и перемещение грунта гидромониторными и плавучими земснарядами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30.3. Бурение и обустройство скважин под водой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30.5. Свайные работы, выполняемые в речных условиях с плавучих средств, в том числе устройство свай-оболочек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30.6. Возведение сооружений в морских и речных условиях из природных и искусственных массивов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30.7. Возведение дамб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30.8. Монтаж, демонтаж строительных конструкций в подводных условиях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30.9. Укладка трубопроводов в подводных условиях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30.10. Укладка кабелей в подводных условиях, в том числе электрических и связи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30.11. Водолазные (подводно-строительные) работы, в том числе контроль за качеством гидротехнических работ под водой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31. Промышленные печи и дымовые трубы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31.1. Кладка доменных печей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31.2. Кладка верхнего строения ванных стекловаренных печей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31.3. Монтаж печей из сборных элементов повышенной заводской готовности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31.4. Электролизеры для алюминиевой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31.5. Футеровка промышленных дымовых и вентиляционных печей и труб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32.1. Строительный контроль за общестроительными работами (группы видов работ N 1 - 3, 5 - 7, 9 - 14)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32.2. Строительный контроль за работами по обустройству скважин (группа видов работ N 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32.3. Строительный контроль за буровзрывными работами (группа видов работ N 8)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32.4. Строительный контроль за работами в области водоснабжения и канализации (вид работ N 15.1, 23.32, 24.29, 24.30, группы видов работ N 16, 17)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32.6. Строительный контроль за работами в области пожарной безопасности (вид работ N 12.3, 12.12, 23.6, 24.10 - 24.12)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32.7. Строительный контроль за работами в области электроснабжения (вид работ N 15.5, 15.6, 23.6, 24.3 - 24.10, группа видов работ N 20)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(п. 32.8 в ред. Приказа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32.13. Строительный контроль за гидротехническими и водолазными работами (группа видов работ N 30)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32.15. Исключен. - Приказ Минрегиона РФ от 23.06.2010 N 294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 Промышленное строительство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33.1.1. Предприятия и объекты топливной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33.1.2. Предприятия и объекты угольной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33.1.3. Предприятия и объекты черной металлургии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33.1.4. Предприятия и объекты цветной металлургии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33.1.5. Предприятия и объекты химической и нефтехимической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33.1.6. Предприятия и объекты машиностроения и металлообработки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33.1.7. Предприятия и объекты лесной, деревообрабатывающей, целлюлозно-бумажной промышленности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33.1.8. Предприятия и объекты легкой промышленности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33.1.9. Предприятия и объекты пищевой промышленности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33.1.10. Предприятия и объекты сельского и лесного хозяйства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33.1.11. Тепловые электростанции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33.1.12. Объекты использования атомной энергии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33.1.13. Объекты электроснабжения свыше 110 кВ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33.1.14. Объекты нефтегазового комплекса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33.2. Транспортное строительство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33.2.1. Автомобильные дороги и объекты инфраструктуры автомобильного транспорта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33.2.2. Железные дороги и объекты инфраструктуры железнодорожного транспорта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33.2.3. Аэропорты и иные объекты авиационной инфраструктуры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33.2.4. Тоннели автомобильные и железнодорожные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33.2.5. Метрополитены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33.2.6. Мосты (большие и средние)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33.2.7. Предприятия и объекты общественного транспорта &lt;*&gt;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33.3. Жилищно-гражданское строительство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33.4. Объекты электроснабжения до 110 кВ включительно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33.5. Объекты теплоснабжения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33.6. Объекты газоснабжения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33.7. Объекты водоснабжения и канализации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33.8. Здания и сооружения объектов связи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33.9. Объекты морского транспорта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33.10. Объекты речного транспорта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33.11. Объекты гидроэнергетики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33.13. Гидромелиоративные объекты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lastRenderedPageBreak/>
        <w:t>(п. 34 введен Приказом Минрегиона РФ от 23.06.2010 N 294)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--------------------------------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E26D5B">
        <w:rPr>
          <w:rFonts w:ascii="Arial CYR" w:hAnsi="Arial CYR" w:cs="Arial CYR"/>
          <w:sz w:val="20"/>
          <w:szCs w:val="20"/>
        </w:rPr>
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E26D5B" w:rsidRPr="00E26D5B" w:rsidRDefault="00E26D5B" w:rsidP="00E26D5B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175B1E" w:rsidRPr="00F964B9" w:rsidRDefault="00F964B9" w:rsidP="000A0F37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DE" w:rsidRDefault="00E446DE" w:rsidP="00FF3D03">
      <w:pPr>
        <w:spacing w:after="0" w:line="240" w:lineRule="auto"/>
      </w:pPr>
      <w:r>
        <w:separator/>
      </w:r>
    </w:p>
  </w:endnote>
  <w:endnote w:type="continuationSeparator" w:id="0">
    <w:p w:rsidR="00E446DE" w:rsidRDefault="00E446DE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E26D5B">
      <w:rPr>
        <w:rFonts w:ascii="Arial CYR" w:hAnsi="Arial CYR" w:cs="Arial CYR"/>
        <w:b/>
        <w:noProof/>
        <w:sz w:val="20"/>
        <w:szCs w:val="20"/>
      </w:rPr>
      <w:t>3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E26D5B">
      <w:rPr>
        <w:rFonts w:ascii="Arial CYR" w:hAnsi="Arial CYR" w:cs="Arial CYR"/>
        <w:b/>
        <w:noProof/>
        <w:sz w:val="20"/>
        <w:szCs w:val="20"/>
      </w:rPr>
      <w:t>15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DE" w:rsidRDefault="00E446DE" w:rsidP="00FF3D03">
      <w:pPr>
        <w:spacing w:after="0" w:line="240" w:lineRule="auto"/>
      </w:pPr>
      <w:r>
        <w:separator/>
      </w:r>
    </w:p>
  </w:footnote>
  <w:footnote w:type="continuationSeparator" w:id="0">
    <w:p w:rsidR="00E446DE" w:rsidRDefault="00E446DE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Tahoma" w:hAnsi="Tahoma" w:cs="Tahoma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A0F37" w:rsidRDefault="00E26D5B" w:rsidP="00E26D5B">
              <w:pPr>
                <w:pStyle w:val="a6"/>
                <w:ind w:right="312"/>
                <w:rPr>
                  <w:rFonts w:eastAsiaTheme="majorEastAsia" w:cstheme="minorHAnsi"/>
                  <w:sz w:val="16"/>
                  <w:szCs w:val="16"/>
                </w:rPr>
              </w:pPr>
              <w:r w:rsidRPr="00E03640">
                <w:rPr>
                  <w:rFonts w:ascii="Tahoma" w:hAnsi="Tahoma" w:cs="Tahoma"/>
                  <w:sz w:val="16"/>
                  <w:szCs w:val="16"/>
                </w:rPr>
                <w:t>Приказ Минрегиона РФ от 30.12.2009 N 624(ред. от 14.11.2011)"Об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строительства"(Зарегистрировано в Минюсте РФ 15.04.2010 N 16902)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0A0F37"/>
    <w:rsid w:val="00175B1E"/>
    <w:rsid w:val="001E3626"/>
    <w:rsid w:val="002141EC"/>
    <w:rsid w:val="002A29E9"/>
    <w:rsid w:val="003570EC"/>
    <w:rsid w:val="003E7AA7"/>
    <w:rsid w:val="004839C7"/>
    <w:rsid w:val="004C5A47"/>
    <w:rsid w:val="006B6467"/>
    <w:rsid w:val="00706575"/>
    <w:rsid w:val="007D16B4"/>
    <w:rsid w:val="008A2D0E"/>
    <w:rsid w:val="009827EB"/>
    <w:rsid w:val="00A14A13"/>
    <w:rsid w:val="00A61195"/>
    <w:rsid w:val="00B807D8"/>
    <w:rsid w:val="00D04D56"/>
    <w:rsid w:val="00DA3D95"/>
    <w:rsid w:val="00DE5C1A"/>
    <w:rsid w:val="00E26D5B"/>
    <w:rsid w:val="00E446DE"/>
    <w:rsid w:val="00EC68FA"/>
    <w:rsid w:val="00EE0B29"/>
    <w:rsid w:val="00F740A7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221B63"/>
    <w:rsid w:val="00572E1C"/>
    <w:rsid w:val="005C18F0"/>
    <w:rsid w:val="006C6FEB"/>
    <w:rsid w:val="006D6AD6"/>
    <w:rsid w:val="009F5827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63DF-5706-4AF2-885C-0B2D421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29.09.2008 N 724(ред. от 24.09.2010)"Об утверждении порядка ведения государственного реестра саморегулируемых организаций"(вместе с "Правилами ведения государственного реестра саморегулируемых организаций")</vt:lpstr>
    </vt:vector>
  </TitlesOfParts>
  <Company/>
  <LinksUpToDate>false</LinksUpToDate>
  <CharactersWithSpaces>38728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Минрегиона РФ от 30.12.2009 N 624(ред. от 14.11.2011)"Об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строительства"(Зарегистрировано в Минюсте РФ 15.04.2010 N 16902)</dc:title>
  <dc:creator>sro.center</dc:creator>
  <cp:lastModifiedBy>sro.center</cp:lastModifiedBy>
  <cp:revision>2</cp:revision>
  <dcterms:created xsi:type="dcterms:W3CDTF">2014-06-14T21:57:00Z</dcterms:created>
  <dcterms:modified xsi:type="dcterms:W3CDTF">2014-06-14T21:57:00Z</dcterms:modified>
</cp:coreProperties>
</file>